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40" w:rsidRPr="00227440" w:rsidRDefault="00227440" w:rsidP="00227440">
      <w:pPr>
        <w:spacing w:after="240" w:line="0" w:lineRule="atLeast"/>
        <w:jc w:val="both"/>
        <w:outlineLvl w:val="0"/>
        <w:rPr>
          <w:rFonts w:ascii="Arial" w:eastAsia="Times New Roman" w:hAnsi="Arial" w:cs="Arial"/>
          <w:b/>
          <w:bCs/>
          <w:kern w:val="36"/>
          <w:sz w:val="36"/>
          <w:szCs w:val="36"/>
          <w:lang w:eastAsia="en-IN"/>
        </w:rPr>
      </w:pPr>
      <w:r w:rsidRPr="00227440">
        <w:rPr>
          <w:rFonts w:ascii="Arial" w:eastAsia="Times New Roman" w:hAnsi="Arial" w:cs="Arial"/>
          <w:b/>
          <w:bCs/>
          <w:kern w:val="36"/>
          <w:sz w:val="36"/>
          <w:szCs w:val="36"/>
          <w:lang w:eastAsia="en-IN"/>
        </w:rPr>
        <w:t>Revealed preference theory</w:t>
      </w:r>
    </w:p>
    <w:p w:rsidR="00227440" w:rsidRPr="00227440" w:rsidRDefault="00227440" w:rsidP="00227440">
      <w:pPr>
        <w:shd w:val="clear" w:color="auto" w:fill="FFFFFF"/>
        <w:spacing w:before="150" w:after="300" w:line="360" w:lineRule="atLeast"/>
        <w:jc w:val="both"/>
        <w:rPr>
          <w:rFonts w:ascii="Arial" w:eastAsia="Times New Roman" w:hAnsi="Arial" w:cs="Arial"/>
          <w:sz w:val="24"/>
          <w:szCs w:val="24"/>
          <w:lang w:eastAsia="en-IN"/>
        </w:rPr>
      </w:pPr>
      <w:r w:rsidRPr="00227440">
        <w:rPr>
          <w:rFonts w:ascii="Arial" w:eastAsia="Times New Roman" w:hAnsi="Arial" w:cs="Arial"/>
          <w:sz w:val="24"/>
          <w:szCs w:val="24"/>
          <w:lang w:eastAsia="en-IN"/>
        </w:rPr>
        <w:t>Revealed preference theory is attributable to </w:t>
      </w:r>
      <w:hyperlink r:id="rId5" w:history="1">
        <w:r w:rsidRPr="00227440">
          <w:rPr>
            <w:rFonts w:ascii="Arial" w:eastAsia="Times New Roman" w:hAnsi="Arial" w:cs="Arial"/>
            <w:iCs/>
            <w:sz w:val="24"/>
            <w:szCs w:val="24"/>
            <w:lang w:eastAsia="en-IN"/>
          </w:rPr>
          <w:t>Paul Samuelson</w:t>
        </w:r>
      </w:hyperlink>
      <w:r w:rsidRPr="00227440">
        <w:rPr>
          <w:rFonts w:ascii="Arial" w:eastAsia="Times New Roman" w:hAnsi="Arial" w:cs="Arial"/>
          <w:sz w:val="24"/>
          <w:szCs w:val="24"/>
          <w:lang w:eastAsia="en-IN"/>
        </w:rPr>
        <w:t> in his article “Consumption Theory in Terms of Revealed Preference”, 1948. Consumer theory depends on the existence of </w:t>
      </w:r>
      <w:hyperlink r:id="rId6" w:tooltip="Preferences" w:history="1">
        <w:r w:rsidRPr="00227440">
          <w:rPr>
            <w:rFonts w:ascii="Arial" w:eastAsia="Times New Roman" w:hAnsi="Arial" w:cs="Arial"/>
            <w:iCs/>
            <w:sz w:val="24"/>
            <w:szCs w:val="24"/>
            <w:lang w:eastAsia="en-IN"/>
          </w:rPr>
          <w:t>preferences</w:t>
        </w:r>
      </w:hyperlink>
      <w:r w:rsidRPr="00227440">
        <w:rPr>
          <w:rFonts w:ascii="Arial" w:eastAsia="Times New Roman" w:hAnsi="Arial" w:cs="Arial"/>
          <w:sz w:val="24"/>
          <w:szCs w:val="24"/>
          <w:lang w:eastAsia="en-IN"/>
        </w:rPr>
        <w:t> which materialise into </w:t>
      </w:r>
      <w:hyperlink r:id="rId7" w:tooltip="Utility function" w:history="1">
        <w:r w:rsidRPr="00227440">
          <w:rPr>
            <w:rFonts w:ascii="Arial" w:eastAsia="Times New Roman" w:hAnsi="Arial" w:cs="Arial"/>
            <w:iCs/>
            <w:sz w:val="24"/>
            <w:szCs w:val="24"/>
            <w:lang w:eastAsia="en-IN"/>
          </w:rPr>
          <w:t>utility functions</w:t>
        </w:r>
      </w:hyperlink>
      <w:r w:rsidRPr="00227440">
        <w:rPr>
          <w:rFonts w:ascii="Arial" w:eastAsia="Times New Roman" w:hAnsi="Arial" w:cs="Arial"/>
          <w:sz w:val="24"/>
          <w:szCs w:val="24"/>
          <w:lang w:eastAsia="en-IN"/>
        </w:rPr>
        <w:t>. These utility functions are </w:t>
      </w:r>
      <w:hyperlink r:id="rId8" w:tooltip="Utility maximisation" w:history="1">
        <w:r w:rsidRPr="00227440">
          <w:rPr>
            <w:rFonts w:ascii="Arial" w:eastAsia="Times New Roman" w:hAnsi="Arial" w:cs="Arial"/>
            <w:iCs/>
            <w:sz w:val="24"/>
            <w:szCs w:val="24"/>
            <w:lang w:eastAsia="en-IN"/>
          </w:rPr>
          <w:t>maximised</w:t>
        </w:r>
      </w:hyperlink>
      <w:r w:rsidRPr="00227440">
        <w:rPr>
          <w:rFonts w:ascii="Arial" w:eastAsia="Times New Roman" w:hAnsi="Arial" w:cs="Arial"/>
          <w:sz w:val="24"/>
          <w:szCs w:val="24"/>
          <w:lang w:eastAsia="en-IN"/>
        </w:rPr>
        <w:t> by consumers subject to a </w:t>
      </w:r>
      <w:hyperlink r:id="rId9" w:tooltip="Budget constraint" w:history="1">
        <w:r w:rsidRPr="00227440">
          <w:rPr>
            <w:rFonts w:ascii="Arial" w:eastAsia="Times New Roman" w:hAnsi="Arial" w:cs="Arial"/>
            <w:iCs/>
            <w:sz w:val="24"/>
            <w:szCs w:val="24"/>
            <w:lang w:eastAsia="en-IN"/>
          </w:rPr>
          <w:t>budget restraint</w:t>
        </w:r>
      </w:hyperlink>
      <w:r w:rsidRPr="00227440">
        <w:rPr>
          <w:rFonts w:ascii="Arial" w:eastAsia="Times New Roman" w:hAnsi="Arial" w:cs="Arial"/>
          <w:sz w:val="24"/>
          <w:szCs w:val="24"/>
          <w:lang w:eastAsia="en-IN"/>
        </w:rPr>
        <w:t>. The issue is that it is difficult to accept that individuals really have a definite mathematical formula in mind when choosing between different options. What revealed preference theory does is work backwards to assume that we can deduce these utility functions from consumer behaviour. Analysing these choices leads us backwards to a set of preferences that influences the choices they make. It therefore allows economists to study consumer behaviour empirically.</w:t>
      </w:r>
    </w:p>
    <w:p w:rsidR="00227440" w:rsidRPr="00227440" w:rsidRDefault="00227440" w:rsidP="00227440">
      <w:pPr>
        <w:shd w:val="clear" w:color="auto" w:fill="FFFFFF"/>
        <w:spacing w:before="150" w:after="300" w:line="360" w:lineRule="atLeast"/>
        <w:jc w:val="both"/>
        <w:rPr>
          <w:rFonts w:ascii="Arial" w:eastAsia="Times New Roman" w:hAnsi="Arial" w:cs="Arial"/>
          <w:sz w:val="24"/>
          <w:szCs w:val="24"/>
          <w:lang w:eastAsia="en-IN"/>
        </w:rPr>
      </w:pPr>
      <w:r w:rsidRPr="00227440">
        <w:rPr>
          <w:rFonts w:ascii="Arial" w:eastAsia="Times New Roman" w:hAnsi="Arial" w:cs="Arial"/>
          <w:sz w:val="24"/>
          <w:szCs w:val="24"/>
          <w:lang w:eastAsia="en-IN"/>
        </w:rPr>
        <w:t>There are two main axioms to the theory, both based on completeness and transitivity:</w:t>
      </w:r>
    </w:p>
    <w:p w:rsidR="00227440" w:rsidRPr="00227440" w:rsidRDefault="00227440" w:rsidP="00227440">
      <w:pPr>
        <w:shd w:val="clear" w:color="auto" w:fill="FFFFFF"/>
        <w:spacing w:before="150" w:after="300" w:line="360" w:lineRule="atLeast"/>
        <w:jc w:val="both"/>
        <w:rPr>
          <w:rFonts w:ascii="Arial" w:eastAsia="Times New Roman" w:hAnsi="Arial" w:cs="Arial"/>
          <w:sz w:val="24"/>
          <w:szCs w:val="24"/>
          <w:lang w:eastAsia="en-IN"/>
        </w:rPr>
      </w:pPr>
      <w:r w:rsidRPr="00227440">
        <w:rPr>
          <w:rFonts w:ascii="Arial" w:eastAsia="Times New Roman" w:hAnsi="Arial" w:cs="Arial"/>
          <w:b/>
          <w:bCs/>
          <w:sz w:val="24"/>
          <w:szCs w:val="24"/>
          <w:lang w:eastAsia="en-IN"/>
        </w:rPr>
        <w:t>WARP (Weak Axiom of Revealed Preference)</w:t>
      </w:r>
      <w:r w:rsidRPr="00227440">
        <w:rPr>
          <w:rFonts w:ascii="Arial" w:eastAsia="Times New Roman" w:hAnsi="Arial" w:cs="Arial"/>
          <w:sz w:val="24"/>
          <w:szCs w:val="24"/>
          <w:lang w:eastAsia="en-IN"/>
        </w:rPr>
        <w:t>: If A is revealed preferred to B (A </w:t>
      </w:r>
      <w:r w:rsidRPr="00227440">
        <w:rPr>
          <w:rFonts w:ascii="Arial" w:eastAsia="Times New Roman" w:hAnsi="Arial" w:cs="Arial"/>
          <w:iCs/>
          <w:sz w:val="24"/>
          <w:szCs w:val="24"/>
          <w:lang w:eastAsia="en-IN"/>
        </w:rPr>
        <w:t>RP</w:t>
      </w:r>
      <w:r w:rsidRPr="00227440">
        <w:rPr>
          <w:rFonts w:ascii="Arial" w:eastAsia="Times New Roman" w:hAnsi="Arial" w:cs="Arial"/>
          <w:sz w:val="24"/>
          <w:szCs w:val="24"/>
          <w:lang w:eastAsia="en-IN"/>
        </w:rPr>
        <w:t> B), then it must be so in every case. That is, if a consumer ever chooses B, then we must assume that A was previously chosen and that the budget constraint had enough ‘left over’ to allow a consumer to choose B as well.</w:t>
      </w:r>
    </w:p>
    <w:p w:rsidR="00227440" w:rsidRPr="00227440" w:rsidRDefault="00227440" w:rsidP="00227440">
      <w:pPr>
        <w:shd w:val="clear" w:color="auto" w:fill="FFFFFF"/>
        <w:spacing w:before="150" w:after="300" w:line="360" w:lineRule="atLeast"/>
        <w:jc w:val="both"/>
        <w:rPr>
          <w:rFonts w:ascii="Arial" w:eastAsia="Times New Roman" w:hAnsi="Arial" w:cs="Arial"/>
          <w:sz w:val="24"/>
          <w:szCs w:val="24"/>
          <w:lang w:eastAsia="en-IN"/>
        </w:rPr>
      </w:pPr>
      <w:r w:rsidRPr="00227440">
        <w:rPr>
          <w:rFonts w:ascii="Arial" w:eastAsia="Times New Roman" w:hAnsi="Arial" w:cs="Arial"/>
          <w:b/>
          <w:bCs/>
          <w:sz w:val="24"/>
          <w:szCs w:val="24"/>
          <w:lang w:eastAsia="en-IN"/>
        </w:rPr>
        <w:t>SARP (Strong Axiom of Revealed Preference)</w:t>
      </w:r>
      <w:r w:rsidRPr="00227440">
        <w:rPr>
          <w:rFonts w:ascii="Arial" w:eastAsia="Times New Roman" w:hAnsi="Arial" w:cs="Arial"/>
          <w:sz w:val="24"/>
          <w:szCs w:val="24"/>
          <w:lang w:eastAsia="en-IN"/>
        </w:rPr>
        <w:t>: This adds transitivity. If there are only two </w:t>
      </w:r>
      <w:hyperlink r:id="rId10" w:history="1">
        <w:r w:rsidRPr="00227440">
          <w:rPr>
            <w:rFonts w:ascii="Arial" w:eastAsia="Times New Roman" w:hAnsi="Arial" w:cs="Arial"/>
            <w:iCs/>
            <w:sz w:val="24"/>
            <w:szCs w:val="24"/>
            <w:u w:val="single"/>
            <w:lang w:eastAsia="en-IN"/>
          </w:rPr>
          <w:t>goods</w:t>
        </w:r>
      </w:hyperlink>
      <w:r w:rsidRPr="00227440">
        <w:rPr>
          <w:rFonts w:ascii="Arial" w:eastAsia="Times New Roman" w:hAnsi="Arial" w:cs="Arial"/>
          <w:sz w:val="24"/>
          <w:szCs w:val="24"/>
          <w:lang w:eastAsia="en-IN"/>
        </w:rPr>
        <w:t>, then it is clear that WARP already defines a consumer’s choice: A over B. However, the SARP adds the idea of indirectly revealing preferences: if A is chosen over B and B over C, SARP and transitivity dictate that A is also preferred to C, so A is indirectly revealed to be preferable to C (A </w:t>
      </w:r>
      <w:r w:rsidRPr="00227440">
        <w:rPr>
          <w:rFonts w:ascii="Arial" w:eastAsia="Times New Roman" w:hAnsi="Arial" w:cs="Arial"/>
          <w:iCs/>
          <w:sz w:val="24"/>
          <w:szCs w:val="24"/>
          <w:lang w:eastAsia="en-IN"/>
        </w:rPr>
        <w:t>R*</w:t>
      </w:r>
      <w:r w:rsidRPr="00227440">
        <w:rPr>
          <w:rFonts w:ascii="Arial" w:eastAsia="Times New Roman" w:hAnsi="Arial" w:cs="Arial"/>
          <w:sz w:val="24"/>
          <w:szCs w:val="24"/>
          <w:lang w:eastAsia="en-IN"/>
        </w:rPr>
        <w:t> C). This drastically reduces the amount of empirical evidence necessary to define consumer preferences.</w:t>
      </w:r>
    </w:p>
    <w:p w:rsidR="00227440" w:rsidRPr="00227440" w:rsidRDefault="00227440" w:rsidP="00227440">
      <w:pPr>
        <w:shd w:val="clear" w:color="auto" w:fill="FFFFFF"/>
        <w:spacing w:before="150" w:after="300" w:line="360" w:lineRule="atLeast"/>
        <w:jc w:val="both"/>
        <w:rPr>
          <w:rFonts w:ascii="Arial" w:eastAsia="Times New Roman" w:hAnsi="Arial" w:cs="Arial"/>
          <w:sz w:val="24"/>
          <w:szCs w:val="24"/>
          <w:lang w:eastAsia="en-IN"/>
        </w:rPr>
      </w:pPr>
      <w:r w:rsidRPr="00227440">
        <w:rPr>
          <w:rFonts w:ascii="Arial" w:eastAsia="Times New Roman" w:hAnsi="Arial" w:cs="Arial"/>
          <w:sz w:val="24"/>
          <w:szCs w:val="24"/>
          <w:lang w:eastAsia="en-IN"/>
        </w:rPr>
        <w:t> </w:t>
      </w:r>
      <w:bookmarkStart w:id="0" w:name="_GoBack"/>
      <w:bookmarkEnd w:id="0"/>
      <w:r w:rsidRPr="00227440">
        <w:rPr>
          <w:rFonts w:ascii="Arial" w:eastAsia="Times New Roman" w:hAnsi="Arial" w:cs="Arial"/>
          <w:sz w:val="24"/>
          <w:szCs w:val="24"/>
          <w:lang w:eastAsia="en-IN"/>
        </w:rPr>
        <w:t>In the case shown in the figure below, we know that C is indirectly preferred to B (C </w:t>
      </w:r>
      <w:r w:rsidRPr="00227440">
        <w:rPr>
          <w:rFonts w:ascii="Arial" w:eastAsia="Times New Roman" w:hAnsi="Arial" w:cs="Arial"/>
          <w:iCs/>
          <w:sz w:val="24"/>
          <w:szCs w:val="24"/>
          <w:lang w:eastAsia="en-IN"/>
        </w:rPr>
        <w:t>R*</w:t>
      </w:r>
      <w:r w:rsidRPr="00227440">
        <w:rPr>
          <w:rFonts w:ascii="Arial" w:eastAsia="Times New Roman" w:hAnsi="Arial" w:cs="Arial"/>
          <w:sz w:val="24"/>
          <w:szCs w:val="24"/>
          <w:lang w:eastAsia="en-IN"/>
        </w:rPr>
        <w:t> B) because it allows us to reach a higher utility curve. Because C and B define a space (</w:t>
      </w:r>
      <w:r w:rsidRPr="00227440">
        <w:rPr>
          <w:rFonts w:ascii="Arial" w:eastAsia="Times New Roman" w:hAnsi="Arial" w:cs="Arial"/>
          <w:iCs/>
          <w:sz w:val="24"/>
          <w:szCs w:val="24"/>
          <w:lang w:eastAsia="en-IN"/>
        </w:rPr>
        <w:t>R*</w:t>
      </w:r>
      <w:r w:rsidRPr="00227440">
        <w:rPr>
          <w:rFonts w:ascii="Arial" w:eastAsia="Times New Roman" w:hAnsi="Arial" w:cs="Arial"/>
          <w:sz w:val="24"/>
          <w:szCs w:val="24"/>
          <w:lang w:eastAsia="en-IN"/>
        </w:rPr>
        <w:t>), and we know that C, B and A are contained within </w:t>
      </w:r>
      <w:r w:rsidRPr="00227440">
        <w:rPr>
          <w:rFonts w:ascii="Arial" w:eastAsia="Times New Roman" w:hAnsi="Arial" w:cs="Arial"/>
          <w:iCs/>
          <w:sz w:val="24"/>
          <w:szCs w:val="24"/>
          <w:lang w:eastAsia="en-IN"/>
        </w:rPr>
        <w:t>R*</w:t>
      </w:r>
      <w:r w:rsidRPr="00227440">
        <w:rPr>
          <w:rFonts w:ascii="Arial" w:eastAsia="Times New Roman" w:hAnsi="Arial" w:cs="Arial"/>
          <w:sz w:val="24"/>
          <w:szCs w:val="24"/>
          <w:lang w:eastAsia="en-IN"/>
        </w:rPr>
        <w:t>(</w:t>
      </w:r>
      <w:r w:rsidRPr="00227440">
        <w:rPr>
          <w:rFonts w:ascii="Arial" w:eastAsia="Times New Roman" w:hAnsi="Arial" w:cs="Arial"/>
          <w:iCs/>
          <w:sz w:val="24"/>
          <w:szCs w:val="24"/>
          <w:lang w:eastAsia="en-IN"/>
        </w:rPr>
        <w:t>R*</w:t>
      </w:r>
      <w:r w:rsidRPr="00227440">
        <w:rPr>
          <w:rFonts w:ascii="Arial" w:eastAsia="Times New Roman" w:hAnsi="Arial" w:cs="Arial"/>
          <w:sz w:val="24"/>
          <w:szCs w:val="24"/>
          <w:lang w:eastAsia="en-IN"/>
        </w:rPr>
        <w:t>{(C</w:t>
      </w:r>
      <w:proofErr w:type="gramStart"/>
      <w:r w:rsidRPr="00227440">
        <w:rPr>
          <w:rFonts w:ascii="Arial" w:eastAsia="Times New Roman" w:hAnsi="Arial" w:cs="Arial"/>
          <w:sz w:val="24"/>
          <w:szCs w:val="24"/>
          <w:lang w:eastAsia="en-IN"/>
        </w:rPr>
        <w:t>,B</w:t>
      </w:r>
      <w:proofErr w:type="gramEnd"/>
      <w:r w:rsidRPr="00227440">
        <w:rPr>
          <w:rFonts w:ascii="Arial" w:eastAsia="Times New Roman" w:hAnsi="Arial" w:cs="Arial"/>
          <w:sz w:val="24"/>
          <w:szCs w:val="24"/>
          <w:lang w:eastAsia="en-IN"/>
        </w:rPr>
        <w:t>)}), then we can say that C </w:t>
      </w:r>
      <w:r w:rsidRPr="00227440">
        <w:rPr>
          <w:rFonts w:ascii="Arial" w:eastAsia="Times New Roman" w:hAnsi="Arial" w:cs="Arial"/>
          <w:iCs/>
          <w:sz w:val="24"/>
          <w:szCs w:val="24"/>
          <w:lang w:eastAsia="en-IN"/>
        </w:rPr>
        <w:t>RP</w:t>
      </w:r>
      <w:r w:rsidRPr="00227440">
        <w:rPr>
          <w:rFonts w:ascii="Arial" w:eastAsia="Times New Roman" w:hAnsi="Arial" w:cs="Arial"/>
          <w:sz w:val="24"/>
          <w:szCs w:val="24"/>
          <w:lang w:eastAsia="en-IN"/>
        </w:rPr>
        <w:t> A </w:t>
      </w:r>
      <w:r w:rsidRPr="00227440">
        <w:rPr>
          <w:rFonts w:ascii="Arial" w:eastAsia="Times New Roman" w:hAnsi="Arial" w:cs="Arial"/>
          <w:iCs/>
          <w:sz w:val="24"/>
          <w:szCs w:val="24"/>
          <w:lang w:eastAsia="en-IN"/>
        </w:rPr>
        <w:t>RP</w:t>
      </w:r>
      <w:r w:rsidRPr="00227440">
        <w:rPr>
          <w:rFonts w:ascii="Arial" w:eastAsia="Times New Roman" w:hAnsi="Arial" w:cs="Arial"/>
          <w:sz w:val="24"/>
          <w:szCs w:val="24"/>
          <w:lang w:eastAsia="en-IN"/>
        </w:rPr>
        <w:t> B, that is, by knowing from observation that C is indirectly preferred to B, we can tell that C is revealed as preferable to A (C </w:t>
      </w:r>
      <w:r w:rsidRPr="00227440">
        <w:rPr>
          <w:rFonts w:ascii="Arial" w:eastAsia="Times New Roman" w:hAnsi="Arial" w:cs="Arial"/>
          <w:iCs/>
          <w:sz w:val="24"/>
          <w:szCs w:val="24"/>
          <w:lang w:eastAsia="en-IN"/>
        </w:rPr>
        <w:t>RP</w:t>
      </w:r>
      <w:r w:rsidRPr="00227440">
        <w:rPr>
          <w:rFonts w:ascii="Arial" w:eastAsia="Times New Roman" w:hAnsi="Arial" w:cs="Arial"/>
          <w:sz w:val="24"/>
          <w:szCs w:val="24"/>
          <w:lang w:eastAsia="en-IN"/>
        </w:rPr>
        <w:t> A) and that A is revealed as preferable to B (A </w:t>
      </w:r>
      <w:r w:rsidRPr="00227440">
        <w:rPr>
          <w:rFonts w:ascii="Arial" w:eastAsia="Times New Roman" w:hAnsi="Arial" w:cs="Arial"/>
          <w:iCs/>
          <w:sz w:val="24"/>
          <w:szCs w:val="24"/>
          <w:lang w:eastAsia="en-IN"/>
        </w:rPr>
        <w:t>RP</w:t>
      </w:r>
      <w:r w:rsidRPr="00227440">
        <w:rPr>
          <w:rFonts w:ascii="Arial" w:eastAsia="Times New Roman" w:hAnsi="Arial" w:cs="Arial"/>
          <w:sz w:val="24"/>
          <w:szCs w:val="24"/>
          <w:lang w:eastAsia="en-IN"/>
        </w:rPr>
        <w:t> B).</w:t>
      </w:r>
    </w:p>
    <w:p w:rsidR="00227440" w:rsidRPr="00227440" w:rsidRDefault="00227440" w:rsidP="00227440">
      <w:pPr>
        <w:shd w:val="clear" w:color="auto" w:fill="FFFFFF"/>
        <w:spacing w:before="150" w:after="300" w:line="360" w:lineRule="atLeast"/>
        <w:jc w:val="both"/>
        <w:rPr>
          <w:rFonts w:ascii="Arial" w:eastAsia="Times New Roman" w:hAnsi="Arial" w:cs="Arial"/>
          <w:sz w:val="24"/>
          <w:szCs w:val="24"/>
          <w:lang w:eastAsia="en-IN"/>
        </w:rPr>
      </w:pPr>
      <w:r w:rsidRPr="00227440">
        <w:rPr>
          <w:rFonts w:ascii="Arial" w:eastAsia="Times New Roman" w:hAnsi="Arial" w:cs="Arial"/>
          <w:noProof/>
          <w:sz w:val="24"/>
          <w:szCs w:val="24"/>
          <w:lang w:eastAsia="en-IN"/>
        </w:rPr>
        <w:lastRenderedPageBreak/>
        <w:drawing>
          <wp:inline distT="0" distB="0" distL="0" distR="0" wp14:anchorId="37646B42" wp14:editId="22738358">
            <wp:extent cx="2854325" cy="2266315"/>
            <wp:effectExtent l="0" t="0" r="3175" b="635"/>
            <wp:docPr id="1" name="Picture 1" descr="Revealed prefer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ealed preferenc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2266315"/>
                    </a:xfrm>
                    <a:prstGeom prst="rect">
                      <a:avLst/>
                    </a:prstGeom>
                    <a:noFill/>
                    <a:ln>
                      <a:noFill/>
                    </a:ln>
                  </pic:spPr>
                </pic:pic>
              </a:graphicData>
            </a:graphic>
          </wp:inline>
        </w:drawing>
      </w:r>
    </w:p>
    <w:p w:rsidR="00227440" w:rsidRPr="00227440" w:rsidRDefault="00227440" w:rsidP="00227440">
      <w:pPr>
        <w:shd w:val="clear" w:color="auto" w:fill="FFFFFF"/>
        <w:spacing w:before="150" w:line="360" w:lineRule="atLeast"/>
        <w:jc w:val="both"/>
        <w:rPr>
          <w:rFonts w:ascii="Arial" w:eastAsia="Times New Roman" w:hAnsi="Arial" w:cs="Arial"/>
          <w:sz w:val="24"/>
          <w:szCs w:val="24"/>
          <w:lang w:eastAsia="en-IN"/>
        </w:rPr>
      </w:pPr>
      <w:r w:rsidRPr="00227440">
        <w:rPr>
          <w:rFonts w:ascii="Arial" w:eastAsia="Times New Roman" w:hAnsi="Arial" w:cs="Arial"/>
          <w:sz w:val="24"/>
          <w:szCs w:val="24"/>
          <w:lang w:eastAsia="en-IN"/>
        </w:rPr>
        <w:t>If we think of A, B and C as infinitely complex bundles of goods, we can map out all a consumer’s choices. In theory, we can track this backwards to actually build utility functions if we have access to unlimited data. Without actually having to do this, we can aggregate consumer data to reveal general truths about a certain population’s preferences.</w:t>
      </w:r>
    </w:p>
    <w:p w:rsidR="00717562" w:rsidRPr="00227440" w:rsidRDefault="00227440" w:rsidP="00227440">
      <w:pPr>
        <w:jc w:val="both"/>
      </w:pPr>
    </w:p>
    <w:sectPr w:rsidR="00717562" w:rsidRPr="00227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03"/>
    <w:rsid w:val="00227440"/>
    <w:rsid w:val="00512D1E"/>
    <w:rsid w:val="0063178B"/>
    <w:rsid w:val="007027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74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440"/>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2274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27440"/>
    <w:rPr>
      <w:i/>
      <w:iCs/>
    </w:rPr>
  </w:style>
  <w:style w:type="character" w:styleId="Hyperlink">
    <w:name w:val="Hyperlink"/>
    <w:basedOn w:val="DefaultParagraphFont"/>
    <w:uiPriority w:val="99"/>
    <w:semiHidden/>
    <w:unhideWhenUsed/>
    <w:rsid w:val="00227440"/>
    <w:rPr>
      <w:color w:val="0000FF"/>
      <w:u w:val="single"/>
    </w:rPr>
  </w:style>
  <w:style w:type="character" w:styleId="Strong">
    <w:name w:val="Strong"/>
    <w:basedOn w:val="DefaultParagraphFont"/>
    <w:uiPriority w:val="22"/>
    <w:qFormat/>
    <w:rsid w:val="00227440"/>
    <w:rPr>
      <w:b/>
      <w:bCs/>
    </w:rPr>
  </w:style>
  <w:style w:type="paragraph" w:styleId="BalloonText">
    <w:name w:val="Balloon Text"/>
    <w:basedOn w:val="Normal"/>
    <w:link w:val="BalloonTextChar"/>
    <w:uiPriority w:val="99"/>
    <w:semiHidden/>
    <w:unhideWhenUsed/>
    <w:rsid w:val="0022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4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74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440"/>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2274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27440"/>
    <w:rPr>
      <w:i/>
      <w:iCs/>
    </w:rPr>
  </w:style>
  <w:style w:type="character" w:styleId="Hyperlink">
    <w:name w:val="Hyperlink"/>
    <w:basedOn w:val="DefaultParagraphFont"/>
    <w:uiPriority w:val="99"/>
    <w:semiHidden/>
    <w:unhideWhenUsed/>
    <w:rsid w:val="00227440"/>
    <w:rPr>
      <w:color w:val="0000FF"/>
      <w:u w:val="single"/>
    </w:rPr>
  </w:style>
  <w:style w:type="character" w:styleId="Strong">
    <w:name w:val="Strong"/>
    <w:basedOn w:val="DefaultParagraphFont"/>
    <w:uiPriority w:val="22"/>
    <w:qFormat/>
    <w:rsid w:val="00227440"/>
    <w:rPr>
      <w:b/>
      <w:bCs/>
    </w:rPr>
  </w:style>
  <w:style w:type="paragraph" w:styleId="BalloonText">
    <w:name w:val="Balloon Text"/>
    <w:basedOn w:val="Normal"/>
    <w:link w:val="BalloonTextChar"/>
    <w:uiPriority w:val="99"/>
    <w:semiHidden/>
    <w:unhideWhenUsed/>
    <w:rsid w:val="0022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58104">
      <w:bodyDiv w:val="1"/>
      <w:marLeft w:val="0"/>
      <w:marRight w:val="0"/>
      <w:marTop w:val="0"/>
      <w:marBottom w:val="0"/>
      <w:divBdr>
        <w:top w:val="none" w:sz="0" w:space="0" w:color="auto"/>
        <w:left w:val="none" w:sz="0" w:space="0" w:color="auto"/>
        <w:bottom w:val="none" w:sz="0" w:space="0" w:color="auto"/>
        <w:right w:val="none" w:sz="0" w:space="0" w:color="auto"/>
      </w:divBdr>
      <w:divsChild>
        <w:div w:id="722485726">
          <w:marLeft w:val="0"/>
          <w:marRight w:val="0"/>
          <w:marTop w:val="0"/>
          <w:marBottom w:val="450"/>
          <w:divBdr>
            <w:top w:val="none" w:sz="0" w:space="0" w:color="auto"/>
            <w:left w:val="none" w:sz="0" w:space="0" w:color="auto"/>
            <w:bottom w:val="none" w:sz="0" w:space="0" w:color="auto"/>
            <w:right w:val="none" w:sz="0" w:space="0" w:color="auto"/>
          </w:divBdr>
          <w:divsChild>
            <w:div w:id="1758018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onomics.com/utility-maximis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liconomics.com/utility/"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oliconomics.com/preferences/" TargetMode="External"/><Relationship Id="rId11" Type="http://schemas.openxmlformats.org/officeDocument/2006/relationships/hyperlink" Target="https://policonomics.com/wp-content/uploads/2016/02/Revealed-preference.jpg" TargetMode="External"/><Relationship Id="rId5" Type="http://schemas.openxmlformats.org/officeDocument/2006/relationships/hyperlink" Target="https://www.policonomics.com/paul-samuelson" TargetMode="External"/><Relationship Id="rId10" Type="http://schemas.openxmlformats.org/officeDocument/2006/relationships/hyperlink" Target="https://policonomics.com/goods/" TargetMode="External"/><Relationship Id="rId4" Type="http://schemas.openxmlformats.org/officeDocument/2006/relationships/webSettings" Target="webSettings.xml"/><Relationship Id="rId9" Type="http://schemas.openxmlformats.org/officeDocument/2006/relationships/hyperlink" Target="https://www.policonomics.com/budget-constr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2020-03-23T05:49:00Z</dcterms:created>
  <dcterms:modified xsi:type="dcterms:W3CDTF">2020-03-23T05:50:00Z</dcterms:modified>
</cp:coreProperties>
</file>